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金仕达精密科技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10</w:t>
      </w:r>
      <w:r>
        <w:rPr>
          <w:rFonts w:hint="eastAsia" w:ascii="Times New Roman"/>
          <w:sz w:val="24"/>
          <w:szCs w:val="24"/>
        </w:rPr>
        <w:t>日东莞市</w:t>
      </w:r>
      <w:r>
        <w:rPr>
          <w:rFonts w:hint="eastAsia" w:ascii="Times New Roman"/>
          <w:sz w:val="24"/>
          <w:szCs w:val="24"/>
          <w:lang w:eastAsia="zh-CN"/>
        </w:rPr>
        <w:t>金仕达精密科技</w:t>
      </w:r>
      <w:r>
        <w:rPr>
          <w:rFonts w:hint="eastAsia" w:ascii="Times New Roman"/>
          <w:sz w:val="24"/>
          <w:szCs w:val="24"/>
        </w:rPr>
        <w:t>有限公司根据东莞市</w:t>
      </w:r>
      <w:r>
        <w:rPr>
          <w:rFonts w:hint="eastAsia" w:ascii="Times New Roman"/>
          <w:sz w:val="24"/>
          <w:szCs w:val="24"/>
          <w:lang w:eastAsia="zh-CN"/>
        </w:rPr>
        <w:t>金仕达精密科技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金仕达精密科技</w:t>
      </w:r>
      <w:r>
        <w:rPr>
          <w:rFonts w:hint="eastAsia" w:cs="Times New Roman"/>
        </w:rPr>
        <w:t>有限公司位于</w:t>
      </w:r>
      <w:r>
        <w:rPr>
          <w:rFonts w:hint="eastAsia" w:cs="Times New Roman"/>
          <w:lang w:eastAsia="zh-CN"/>
        </w:rPr>
        <w:t>广东省东莞市虎门镇北栅东坊路</w:t>
      </w:r>
      <w:r>
        <w:rPr>
          <w:rFonts w:hint="eastAsia" w:cs="Times New Roman"/>
          <w:lang w:val="en-US" w:eastAsia="zh-CN"/>
        </w:rPr>
        <w:t>15号3号楼101室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34.03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4.15</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790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790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30</w:t>
      </w:r>
      <w:r>
        <w:rPr>
          <w:rFonts w:hint="eastAsia" w:cs="Times New Roman"/>
        </w:rPr>
        <w:t>人，主要</w:t>
      </w:r>
      <w:r>
        <w:rPr>
          <w:rFonts w:hint="eastAsia" w:cs="Times New Roman"/>
          <w:lang w:eastAsia="zh-CN"/>
        </w:rPr>
        <w:t>加工生产五金配件</w:t>
      </w:r>
      <w:r>
        <w:rPr>
          <w:rFonts w:hint="eastAsia" w:cs="Times New Roman"/>
        </w:rPr>
        <w:t>，年</w:t>
      </w:r>
      <w:r>
        <w:rPr>
          <w:rFonts w:hint="eastAsia" w:cs="Times New Roman"/>
          <w:lang w:eastAsia="zh-CN"/>
        </w:rPr>
        <w:t>加工生产五金配件</w:t>
      </w:r>
      <w:r>
        <w:rPr>
          <w:rFonts w:hint="eastAsia" w:cs="Times New Roman"/>
          <w:lang w:val="en-US" w:eastAsia="zh-CN"/>
        </w:rPr>
        <w:t>35吨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金仕达精密科技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金仕达精密科技</w:t>
      </w:r>
      <w:r>
        <w:rPr>
          <w:rFonts w:hint="eastAsia" w:cs="Times New Roman"/>
          <w:color w:val="000000"/>
        </w:rPr>
        <w:t>有限公司建设项目环境影响报告表》，并通过了东莞市</w:t>
      </w:r>
      <w:r>
        <w:rPr>
          <w:rFonts w:hint="eastAsia" w:cs="Times New Roman"/>
          <w:color w:val="000000"/>
          <w:lang w:eastAsia="zh-CN"/>
        </w:rPr>
        <w:t>生态</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12627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6</w:t>
      </w:r>
      <w:r>
        <w:rPr>
          <w:rFonts w:hint="eastAsia" w:ascii="Times New Roman"/>
          <w:sz w:val="24"/>
        </w:rPr>
        <w:t>万元，占总投资的</w:t>
      </w:r>
      <w:r>
        <w:rPr>
          <w:rFonts w:hint="eastAsia" w:ascii="Times New Roman" w:hAnsi="Times New Roman"/>
          <w:sz w:val="24"/>
          <w:lang w:val="en-US" w:eastAsia="zh-CN"/>
        </w:rPr>
        <w:t>6</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不排放生产性废水。水喷淋用水、冷却用水循环使用，不外排；研磨废水（9.45t/a）经固定的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抛光工序产生的废气经</w:t>
      </w:r>
      <w:r>
        <w:rPr>
          <w:rFonts w:hint="eastAsia" w:ascii="宋体" w:hAnsi="宋体" w:cs="宋体"/>
          <w:sz w:val="24"/>
          <w:szCs w:val="24"/>
          <w:lang w:eastAsia="zh-CN"/>
        </w:rPr>
        <w:t>集气装置</w:t>
      </w:r>
      <w:r>
        <w:rPr>
          <w:rFonts w:ascii="宋体" w:hAnsi="宋体" w:eastAsia="宋体" w:cs="宋体"/>
          <w:sz w:val="24"/>
          <w:szCs w:val="24"/>
        </w:rPr>
        <w:t>收集</w:t>
      </w:r>
      <w:r>
        <w:rPr>
          <w:rFonts w:hint="eastAsia" w:ascii="宋体" w:hAnsi="宋体" w:cs="宋体"/>
          <w:sz w:val="24"/>
          <w:szCs w:val="24"/>
          <w:lang w:eastAsia="zh-CN"/>
        </w:rPr>
        <w:t>后经水喷淋吸附装置处理后由管道引至</w:t>
      </w:r>
      <w:r>
        <w:rPr>
          <w:rFonts w:ascii="宋体" w:hAnsi="宋体" w:eastAsia="宋体" w:cs="宋体"/>
          <w:sz w:val="24"/>
          <w:szCs w:val="24"/>
        </w:rPr>
        <w:t>高空排放， 废气排放执行广东省《大气污染物排放限值》(DB44/27-2001) 第二时段二级标准。熔化、压铸工序产生的废气经</w:t>
      </w:r>
      <w:r>
        <w:rPr>
          <w:rFonts w:hint="eastAsia" w:ascii="宋体" w:hAnsi="宋体" w:cs="宋体"/>
          <w:sz w:val="24"/>
          <w:szCs w:val="24"/>
          <w:lang w:eastAsia="zh-CN"/>
        </w:rPr>
        <w:t>集气装置</w:t>
      </w:r>
      <w:r>
        <w:rPr>
          <w:rFonts w:ascii="宋体" w:hAnsi="宋体" w:eastAsia="宋体" w:cs="宋体"/>
          <w:sz w:val="24"/>
          <w:szCs w:val="24"/>
        </w:rPr>
        <w:t>收集后</w:t>
      </w:r>
      <w:r>
        <w:rPr>
          <w:rFonts w:hint="eastAsia" w:ascii="宋体" w:hAnsi="宋体" w:cs="宋体"/>
          <w:sz w:val="24"/>
          <w:szCs w:val="24"/>
          <w:lang w:eastAsia="zh-CN"/>
        </w:rPr>
        <w:t>由管道引至</w:t>
      </w:r>
      <w:r>
        <w:rPr>
          <w:rFonts w:ascii="宋体" w:hAnsi="宋体" w:eastAsia="宋体" w:cs="宋体"/>
          <w:sz w:val="24"/>
          <w:szCs w:val="24"/>
        </w:rPr>
        <w:t>高空排放，废气排放执行广东省《工业炉窑大气污染物排放标准》 （GB9078-1996）表 2 金属熔化炉二级标准。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20190909004</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不排放生产性废水。水喷淋用水、冷却用水循环使用，不外排；研磨废水（9.45t/a）经固定的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抛光工序产生的废气经</w:t>
      </w:r>
      <w:r>
        <w:rPr>
          <w:rFonts w:hint="eastAsia" w:ascii="宋体" w:hAnsi="宋体" w:cs="宋体"/>
          <w:sz w:val="24"/>
          <w:szCs w:val="24"/>
          <w:lang w:eastAsia="zh-CN"/>
        </w:rPr>
        <w:t>集气装置</w:t>
      </w:r>
      <w:r>
        <w:rPr>
          <w:rFonts w:ascii="宋体" w:hAnsi="宋体" w:eastAsia="宋体" w:cs="宋体"/>
          <w:sz w:val="24"/>
          <w:szCs w:val="24"/>
        </w:rPr>
        <w:t>收集</w:t>
      </w:r>
      <w:r>
        <w:rPr>
          <w:rFonts w:hint="eastAsia" w:ascii="宋体" w:hAnsi="宋体" w:cs="宋体"/>
          <w:sz w:val="24"/>
          <w:szCs w:val="24"/>
          <w:lang w:eastAsia="zh-CN"/>
        </w:rPr>
        <w:t>后经水喷淋吸附装置处理后由管道引至</w:t>
      </w:r>
      <w:r>
        <w:rPr>
          <w:rFonts w:ascii="宋体" w:hAnsi="宋体" w:eastAsia="宋体" w:cs="宋体"/>
          <w:sz w:val="24"/>
          <w:szCs w:val="24"/>
        </w:rPr>
        <w:t>高空排放， 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 第二时段二级标准。熔化、压铸工序产生的废气经</w:t>
      </w:r>
      <w:r>
        <w:rPr>
          <w:rFonts w:hint="eastAsia" w:ascii="宋体" w:hAnsi="宋体" w:cs="宋体"/>
          <w:sz w:val="24"/>
          <w:szCs w:val="24"/>
          <w:lang w:eastAsia="zh-CN"/>
        </w:rPr>
        <w:t>集气装置</w:t>
      </w:r>
      <w:r>
        <w:rPr>
          <w:rFonts w:ascii="宋体" w:hAnsi="宋体" w:eastAsia="宋体" w:cs="宋体"/>
          <w:sz w:val="24"/>
          <w:szCs w:val="24"/>
        </w:rPr>
        <w:t>收集后</w:t>
      </w:r>
      <w:r>
        <w:rPr>
          <w:rFonts w:hint="eastAsia" w:ascii="宋体" w:hAnsi="宋体" w:cs="宋体"/>
          <w:sz w:val="24"/>
          <w:szCs w:val="24"/>
          <w:lang w:eastAsia="zh-CN"/>
        </w:rPr>
        <w:t>由管道引至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广东省《工业炉窑大气污染物排放标准》 （GB9078-1996）表 2 金属熔化炉二级标准。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20190909004</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20190909004</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东莞市金仕达精密科技有限公司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金仕达精密科技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09-10</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金仕达精密科技</w:t>
      </w:r>
      <w:bookmarkStart w:id="0" w:name="_GoBack"/>
      <w:bookmarkEnd w:id="0"/>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B50386E"/>
    <w:rsid w:val="0B593A5D"/>
    <w:rsid w:val="0D343BE4"/>
    <w:rsid w:val="0DDE1527"/>
    <w:rsid w:val="0DE32979"/>
    <w:rsid w:val="0FCE5A89"/>
    <w:rsid w:val="114C068B"/>
    <w:rsid w:val="123D1278"/>
    <w:rsid w:val="12D9070B"/>
    <w:rsid w:val="13201251"/>
    <w:rsid w:val="19627BC8"/>
    <w:rsid w:val="1A2A0674"/>
    <w:rsid w:val="1B2025A9"/>
    <w:rsid w:val="22C43CA5"/>
    <w:rsid w:val="253A7A7C"/>
    <w:rsid w:val="26547E6C"/>
    <w:rsid w:val="28FE0F04"/>
    <w:rsid w:val="2D686495"/>
    <w:rsid w:val="2EB55303"/>
    <w:rsid w:val="2F721B86"/>
    <w:rsid w:val="36027ECC"/>
    <w:rsid w:val="39223B63"/>
    <w:rsid w:val="39D75F5B"/>
    <w:rsid w:val="3A914185"/>
    <w:rsid w:val="3B885DD3"/>
    <w:rsid w:val="3F3573BE"/>
    <w:rsid w:val="406B0E51"/>
    <w:rsid w:val="4AD63029"/>
    <w:rsid w:val="4D925BF8"/>
    <w:rsid w:val="53177114"/>
    <w:rsid w:val="53CE4BCC"/>
    <w:rsid w:val="582E11CE"/>
    <w:rsid w:val="59971B00"/>
    <w:rsid w:val="5D5242FD"/>
    <w:rsid w:val="60ED1601"/>
    <w:rsid w:val="63B50DE9"/>
    <w:rsid w:val="67D61337"/>
    <w:rsid w:val="682F01CB"/>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2019-09-11T05:52:58Z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