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顺铖自动化机械</w:t>
      </w:r>
      <w:r>
        <w:rPr>
          <w:rFonts w:hint="eastAsia" w:ascii="Times New Roman"/>
          <w:b/>
          <w:sz w:val="28"/>
          <w:szCs w:val="28"/>
        </w:rPr>
        <w:t>有限公司项目竣工环境保护验收意见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04</w:t>
      </w:r>
      <w:r>
        <w:rPr>
          <w:rFonts w:hint="eastAsia" w:ascii="Times New Roman"/>
          <w:sz w:val="24"/>
          <w:szCs w:val="24"/>
        </w:rPr>
        <w:t>月</w:t>
      </w:r>
      <w:r>
        <w:rPr>
          <w:rFonts w:hint="eastAsia" w:ascii="Times New Roman"/>
          <w:sz w:val="24"/>
          <w:szCs w:val="24"/>
          <w:lang w:val="en-US" w:eastAsia="zh-CN"/>
        </w:rPr>
        <w:t>23</w:t>
      </w:r>
      <w:r>
        <w:rPr>
          <w:rFonts w:hint="eastAsia" w:ascii="Times New Roman"/>
          <w:sz w:val="24"/>
          <w:szCs w:val="24"/>
        </w:rPr>
        <w:t>日东莞市</w:t>
      </w:r>
      <w:r>
        <w:rPr>
          <w:rFonts w:hint="eastAsia" w:ascii="Times New Roman"/>
          <w:sz w:val="24"/>
          <w:szCs w:val="24"/>
          <w:lang w:eastAsia="zh-CN"/>
        </w:rPr>
        <w:t>顺铖自动化机械</w:t>
      </w:r>
      <w:r>
        <w:rPr>
          <w:rFonts w:hint="eastAsia" w:ascii="Times New Roman"/>
          <w:sz w:val="24"/>
          <w:szCs w:val="24"/>
        </w:rPr>
        <w:t>有限公司根据东莞市</w:t>
      </w:r>
      <w:r>
        <w:rPr>
          <w:rFonts w:hint="eastAsia" w:ascii="Times New Roman"/>
          <w:sz w:val="24"/>
          <w:szCs w:val="24"/>
          <w:lang w:eastAsia="zh-CN"/>
        </w:rPr>
        <w:t>顺铖自动化机械</w:t>
      </w:r>
      <w:r>
        <w:rPr>
          <w:rFonts w:hint="eastAsia" w:ascii="Times New Roman"/>
          <w:sz w:val="24"/>
          <w:szCs w:val="24"/>
        </w:rPr>
        <w:t>有限公司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顺铖自动化机械</w:t>
      </w:r>
      <w:r>
        <w:rPr>
          <w:rFonts w:hint="eastAsia" w:cs="Times New Roman"/>
        </w:rPr>
        <w:t>有限公司位于</w:t>
      </w:r>
      <w:r>
        <w:rPr>
          <w:rFonts w:hint="eastAsia" w:cs="Times New Roman"/>
          <w:color w:val="000000"/>
        </w:rPr>
        <w:t>东莞市</w:t>
      </w:r>
      <w:r>
        <w:rPr>
          <w:rFonts w:hint="eastAsia" w:cs="Times New Roman"/>
          <w:color w:val="000000"/>
          <w:lang w:eastAsia="zh-CN"/>
        </w:rPr>
        <w:t>长安镇新安社区新安管理横岗头工业路</w:t>
      </w:r>
      <w:r>
        <w:rPr>
          <w:rFonts w:hint="eastAsia" w:cs="Times New Roman"/>
          <w:color w:val="000000"/>
          <w:lang w:val="en-US" w:eastAsia="zh-CN"/>
        </w:rPr>
        <w:t>8号</w:t>
      </w:r>
      <w:r>
        <w:rPr>
          <w:rFonts w:hint="eastAsia" w:cs="Times New Roman"/>
          <w:bCs/>
          <w:color w:val="000000"/>
        </w:rPr>
        <w:t>（北纬</w:t>
      </w:r>
      <w:r>
        <w:rPr>
          <w:rFonts w:cs="Times New Roman"/>
          <w:bCs/>
          <w:color w:val="000000"/>
        </w:rPr>
        <w:t>22°</w:t>
      </w:r>
      <w:r>
        <w:rPr>
          <w:rFonts w:hint="eastAsia" w:cs="Times New Roman"/>
          <w:bCs/>
          <w:color w:val="000000"/>
          <w:lang w:val="en-US" w:eastAsia="zh-CN"/>
        </w:rPr>
        <w:t>48</w:t>
      </w:r>
      <w:r>
        <w:rPr>
          <w:rFonts w:cs="Times New Roman"/>
          <w:bCs/>
          <w:color w:val="000000"/>
        </w:rPr>
        <w:t>′</w:t>
      </w:r>
      <w:r>
        <w:rPr>
          <w:rFonts w:hint="eastAsia" w:cs="Times New Roman"/>
          <w:bCs/>
          <w:color w:val="000000"/>
          <w:lang w:val="en-US" w:eastAsia="zh-CN"/>
        </w:rPr>
        <w:t>39.52</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47</w:t>
      </w:r>
      <w:r>
        <w:rPr>
          <w:rFonts w:cs="Times New Roman"/>
          <w:bCs/>
          <w:color w:val="000000"/>
        </w:rPr>
        <w:t>′</w:t>
      </w:r>
      <w:r>
        <w:rPr>
          <w:rFonts w:hint="eastAsia" w:cs="Times New Roman"/>
          <w:bCs/>
          <w:color w:val="000000"/>
          <w:lang w:val="en-US" w:eastAsia="zh-CN"/>
        </w:rPr>
        <w:t>12.25</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900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900</w:t>
      </w:r>
      <w:r>
        <w:rPr>
          <w:rFonts w:cs="Times New Roman"/>
        </w:rPr>
        <w:t xml:space="preserve"> m</w:t>
      </w:r>
      <w:r>
        <w:rPr>
          <w:rFonts w:cs="Times New Roman"/>
          <w:vertAlign w:val="superscript"/>
        </w:rPr>
        <w:t>2</w:t>
      </w:r>
      <w:r>
        <w:rPr>
          <w:rFonts w:hint="eastAsia" w:cs="Times New Roman"/>
        </w:rPr>
        <w:t>，总投资</w:t>
      </w:r>
      <w:r>
        <w:rPr>
          <w:rFonts w:cs="Times New Roman"/>
        </w:rPr>
        <w:t>100</w:t>
      </w:r>
      <w:r>
        <w:rPr>
          <w:rFonts w:hint="eastAsia" w:cs="Times New Roman"/>
        </w:rPr>
        <w:t>万元，设有员工</w:t>
      </w:r>
      <w:r>
        <w:rPr>
          <w:rFonts w:hint="eastAsia" w:cs="Times New Roman"/>
          <w:lang w:val="en-US" w:eastAsia="zh-CN"/>
        </w:rPr>
        <w:t>30</w:t>
      </w:r>
      <w:r>
        <w:rPr>
          <w:rFonts w:hint="eastAsia" w:cs="Times New Roman"/>
        </w:rPr>
        <w:t>人，主要从事</w:t>
      </w:r>
      <w:r>
        <w:rPr>
          <w:rFonts w:hint="eastAsia" w:cs="Times New Roman"/>
          <w:lang w:eastAsia="zh-CN"/>
        </w:rPr>
        <w:t>印刷包装机械的加工生产</w:t>
      </w:r>
      <w:r>
        <w:rPr>
          <w:rFonts w:hint="eastAsia" w:cs="Times New Roman"/>
        </w:rPr>
        <w:t>，年</w:t>
      </w:r>
      <w:r>
        <w:rPr>
          <w:rFonts w:hint="eastAsia" w:cs="Times New Roman"/>
          <w:lang w:eastAsia="zh-CN"/>
        </w:rPr>
        <w:t>加工生产印刷包装机械</w:t>
      </w:r>
      <w:r>
        <w:rPr>
          <w:rFonts w:hint="eastAsia" w:cs="Times New Roman"/>
          <w:lang w:val="en-US" w:eastAsia="zh-CN"/>
        </w:rPr>
        <w:t>36台</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顺铖自动化机械</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11</w:t>
      </w:r>
      <w:r>
        <w:rPr>
          <w:rFonts w:hint="eastAsia" w:cs="Times New Roman"/>
          <w:color w:val="000000"/>
        </w:rPr>
        <w:t>月委托</w:t>
      </w:r>
      <w:r>
        <w:rPr>
          <w:rFonts w:hint="eastAsia" w:hAnsi="宋体" w:cs="Times New Roman"/>
          <w:bCs/>
          <w:color w:val="000000"/>
          <w:lang w:eastAsia="zh-CN"/>
        </w:rPr>
        <w:t>福州闽涵环保工程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顺铖自动化机械</w:t>
      </w:r>
      <w:r>
        <w:rPr>
          <w:rFonts w:hint="eastAsia" w:cs="Times New Roman"/>
          <w:color w:val="000000"/>
        </w:rPr>
        <w:t>有限公司建设项目环境影响报告表》，并通过了东莞市环保局</w:t>
      </w:r>
      <w:r>
        <w:rPr>
          <w:rFonts w:hint="eastAsia" w:cs="Times New Roman"/>
          <w:color w:val="000000"/>
          <w:lang w:eastAsia="zh-CN"/>
        </w:rPr>
        <w:t>长安</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8</w:t>
      </w:r>
      <w:r>
        <w:rPr>
          <w:rFonts w:hint="eastAsia" w:cs="Times New Roman"/>
          <w:color w:val="000000"/>
        </w:rPr>
        <w:t>〕</w:t>
      </w:r>
      <w:r>
        <w:rPr>
          <w:rFonts w:hint="eastAsia" w:cs="Times New Roman"/>
          <w:color w:val="000000"/>
          <w:lang w:val="en-US" w:eastAsia="zh-CN"/>
        </w:rPr>
        <w:t>11921</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12</w:t>
      </w:r>
      <w:r>
        <w:rPr>
          <w:rFonts w:hint="eastAsia" w:ascii="Times New Roman"/>
          <w:sz w:val="24"/>
        </w:rPr>
        <w:t>月开工建设，已于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12</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ascii="Times New Roman" w:hAnsi="Times New Roman"/>
          <w:sz w:val="24"/>
        </w:rPr>
        <w:t>100</w:t>
      </w:r>
      <w:r>
        <w:rPr>
          <w:rFonts w:hint="eastAsia" w:ascii="Times New Roman"/>
          <w:sz w:val="24"/>
        </w:rPr>
        <w:t>万元，其中环保投资为</w:t>
      </w:r>
      <w:r>
        <w:rPr>
          <w:rFonts w:hint="eastAsia" w:ascii="Times New Roman" w:hAnsi="Times New Roman"/>
          <w:sz w:val="24"/>
          <w:lang w:val="en-US" w:eastAsia="zh-CN"/>
        </w:rPr>
        <w:t>4</w:t>
      </w:r>
      <w:r>
        <w:rPr>
          <w:rFonts w:hint="eastAsia" w:ascii="Times New Roman"/>
          <w:sz w:val="24"/>
        </w:rPr>
        <w:t>万元，占总投资的</w:t>
      </w:r>
      <w:r>
        <w:rPr>
          <w:rFonts w:hint="eastAsia" w:ascii="Times New Roman" w:hAnsi="Times New Roman"/>
          <w:sz w:val="24"/>
          <w:lang w:val="en-US" w:eastAsia="zh-CN"/>
        </w:rPr>
        <w:t>4</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不排放生产性废水。机加工用水循环使用不外排。</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 （DB44/26-2001）第二时段三级标准后排入市政截污管网，引至城镇污水处理厂处理。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加强车间通排风，焊接工序废气执行广东省《大气污染物排放限值》（DB44/27-2001）中的第二时段无组织排放监控浓度限值。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240" w:firstLineChars="100"/>
        <w:outlineLvl w:val="0"/>
        <w:rPr>
          <w:rFonts w:ascii="宋体" w:hAnsi="宋体" w:eastAsia="宋体" w:cs="宋体"/>
          <w:sz w:val="24"/>
          <w:szCs w:val="24"/>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不排放生产性废水。机加工用水循环使用不外排。</w:t>
      </w:r>
    </w:p>
    <w:p>
      <w:pPr>
        <w:spacing w:line="360" w:lineRule="auto"/>
        <w:ind w:firstLine="480" w:firstLineChars="200"/>
        <w:rPr>
          <w:rFonts w:hint="default" w:ascii="Times New Roman" w:hAnsi="Times New Roman" w:eastAsia="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 （DB44/26-2001）第二时段三级标准后排入市政截污管网，引至城镇污水处理厂处理。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20190315005</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加强车间通排风，焊接工序废气</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广东省《大气污染物排放限值》（DB44/27-2001）中的第二时段无组织排放监控浓度限值。</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20190315005</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20190315005</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项目不排放生产性废水，</w:t>
      </w:r>
      <w:r>
        <w:rPr>
          <w:rFonts w:ascii="宋体" w:hAnsi="宋体" w:eastAsia="宋体" w:cs="宋体"/>
          <w:sz w:val="24"/>
          <w:szCs w:val="24"/>
        </w:rPr>
        <w:t>机加工用水循环使用不外排。</w:t>
      </w:r>
      <w:r>
        <w:rPr>
          <w:rFonts w:hint="eastAsia" w:ascii="Times New Roman" w:hAnsi="Times New Roman"/>
          <w:sz w:val="24"/>
          <w:szCs w:val="24"/>
          <w:lang w:eastAsia="zh-CN"/>
        </w:rPr>
        <w:t>生活污水经三级化粪池处理，排入市政截污管网引至东莞市城镇污水处理厂处理后达标排放，回流焊、补焊工序</w:t>
      </w:r>
      <w:r>
        <w:rPr>
          <w:rFonts w:ascii="宋体" w:hAnsi="宋体" w:eastAsia="宋体" w:cs="宋体"/>
          <w:sz w:val="24"/>
          <w:szCs w:val="24"/>
        </w:rPr>
        <w:t>加强车间通排风</w:t>
      </w:r>
      <w:r>
        <w:rPr>
          <w:rFonts w:hint="eastAsia" w:ascii="Times New Roman" w:hAnsi="Times New Roman"/>
          <w:sz w:val="24"/>
          <w:szCs w:val="24"/>
          <w:lang w:eastAsia="zh-CN"/>
        </w:rPr>
        <w:t>，</w:t>
      </w:r>
      <w:r>
        <w:rPr>
          <w:rFonts w:hint="eastAsia" w:ascii="Times New Roman" w:hAnsi="Times New Roman"/>
          <w:sz w:val="24"/>
          <w:szCs w:val="24"/>
        </w:rPr>
        <w:t>项目已做好生产设备的消声降噪措施，对周边环境不会产生明显的影响</w:t>
      </w:r>
      <w:r>
        <w:rPr>
          <w:rFonts w:hint="eastAsia" w:ascii="Times New Roman" w:hAnsi="Times New Roman"/>
          <w:sz w:val="24"/>
          <w:szCs w:val="24"/>
          <w:lang w:eastAsia="zh-CN"/>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w:t>
      </w:r>
      <w:r>
        <w:rPr>
          <w:rFonts w:hint="eastAsia" w:ascii="Times New Roman" w:hAnsi="Times New Roman"/>
          <w:sz w:val="24"/>
          <w:szCs w:val="24"/>
        </w:rPr>
        <w:t>验收合格。</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bookmarkStart w:id="0" w:name="_GoBack"/>
      <w:bookmarkEnd w:id="0"/>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顺铖自动化机械</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sz w:val="24"/>
          <w:szCs w:val="24"/>
          <w:u w:val="single"/>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04-23</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顺铖自动化机械</w:t>
      </w:r>
      <w:r>
        <w:rPr>
          <w:rFonts w:hint="eastAsia" w:ascii="Times New Roman" w:hAnsi="Times New Roman"/>
          <w:b/>
          <w:sz w:val="28"/>
          <w:szCs w:val="28"/>
        </w:rPr>
        <w:t>有限公司项目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B50386E"/>
    <w:rsid w:val="0D343BE4"/>
    <w:rsid w:val="0FCE5A89"/>
    <w:rsid w:val="114C068B"/>
    <w:rsid w:val="123D1278"/>
    <w:rsid w:val="12956BAF"/>
    <w:rsid w:val="12D9070B"/>
    <w:rsid w:val="1A2A0674"/>
    <w:rsid w:val="1B2025A9"/>
    <w:rsid w:val="26547E6C"/>
    <w:rsid w:val="2D686495"/>
    <w:rsid w:val="3B885DD3"/>
    <w:rsid w:val="3F3573BE"/>
    <w:rsid w:val="45A15605"/>
    <w:rsid w:val="4AD63029"/>
    <w:rsid w:val="4CCD2BD4"/>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48D1130"/>
    <w:rsid w:val="757F5860"/>
    <w:rsid w:val="76232E78"/>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3</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2019-04-23T06:24:17Z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